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F1" w:rsidRDefault="00CF4CF1" w:rsidP="00CF4CF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CF4CF1" w:rsidRDefault="00CF4CF1" w:rsidP="00CF4CF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2884163" cy="1038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452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CF1" w:rsidRDefault="00CF4CF1" w:rsidP="00CF4CF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CF4CF1" w:rsidRDefault="00CF4CF1" w:rsidP="00CF4CF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Sr. Ministro de Cultura de la </w:t>
      </w:r>
    </w:p>
    <w:p w:rsidR="00CF4CF1" w:rsidRDefault="00CF4CF1" w:rsidP="00CF4CF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Ciudad Autónoma de Buenos Aires</w:t>
      </w:r>
    </w:p>
    <w:p w:rsidR="00CF4CF1" w:rsidRDefault="00DC1D3B" w:rsidP="00CF4CF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Sr. </w:t>
      </w:r>
      <w:r w:rsidR="00CF4CF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Enrique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Luis </w:t>
      </w:r>
      <w:r w:rsidR="00CF4CF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Avogadro.</w:t>
      </w:r>
    </w:p>
    <w:p w:rsidR="00CF4CF1" w:rsidRDefault="00CF4CF1" w:rsidP="00CF4CF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SU DESPACHO</w:t>
      </w:r>
    </w:p>
    <w:p w:rsidR="00CF4CF1" w:rsidRDefault="00CF4CF1" w:rsidP="00CF4CF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CF4CF1" w:rsidRPr="00CF4CF1" w:rsidRDefault="00CF4CF1" w:rsidP="00CF4CF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222222"/>
          <w:lang w:eastAsia="es-AR"/>
        </w:rPr>
      </w:pPr>
      <w:r w:rsidRPr="00CF4CF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La Corporación de Abogados Católicos "San Alfonso María de </w:t>
      </w:r>
      <w:proofErr w:type="spellStart"/>
      <w:r w:rsidRPr="00CF4CF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Ligorio</w:t>
      </w:r>
      <w:proofErr w:type="spellEnd"/>
      <w:r w:rsidRPr="00CF4CF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" se dirige a </w:t>
      </w:r>
      <w:proofErr w:type="spellStart"/>
      <w:r w:rsidRPr="00CF4CF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Ud</w:t>
      </w:r>
      <w:proofErr w:type="spellEnd"/>
      <w:r w:rsidRPr="00CF4CF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a fin de expresar su más enérgico repudio, como así también el de los 400 socios de la Institución, a la "obra” de los “artistas Pool &amp; Marianela y presentada en la FACA, realizada en el Hipódromo Argentino de Palermo y a su participación en dicho desagradable evento.</w:t>
      </w:r>
    </w:p>
    <w:p w:rsidR="00CF4CF1" w:rsidRPr="00CF4CF1" w:rsidRDefault="00CF4CF1" w:rsidP="00CF4CF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222222"/>
          <w:lang w:eastAsia="es-AR"/>
        </w:rPr>
      </w:pPr>
    </w:p>
    <w:p w:rsidR="00CF4CF1" w:rsidRPr="00CF4CF1" w:rsidRDefault="00CF4CF1" w:rsidP="00CF4CF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222222"/>
          <w:lang w:eastAsia="es-AR"/>
        </w:rPr>
      </w:pPr>
      <w:r w:rsidRPr="00CF4CF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La presencia y participación de un funcionario con rango ministerial en dicha muestra agravia los derechos de Dios (persona invocada en la Constitución Nacional) y de los habitantes que profesan el culto católico, sin que exista elemento alguno que redima su accionar. </w:t>
      </w:r>
    </w:p>
    <w:p w:rsidR="00CF4CF1" w:rsidRPr="00CF4CF1" w:rsidRDefault="00CF4CF1" w:rsidP="00CF4CF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</w:p>
    <w:p w:rsidR="00CF4CF1" w:rsidRPr="00CF4CF1" w:rsidRDefault="00CF4CF1" w:rsidP="008A3486">
      <w:pPr>
        <w:shd w:val="clear" w:color="auto" w:fill="FFFFFF"/>
        <w:spacing w:line="360" w:lineRule="auto"/>
        <w:ind w:firstLine="708"/>
        <w:jc w:val="both"/>
        <w:rPr>
          <w:rFonts w:ascii="Calibri" w:eastAsia="Times New Roman" w:hAnsi="Calibri" w:cs="Times New Roman"/>
          <w:color w:val="222222"/>
          <w:lang w:eastAsia="es-AR"/>
        </w:rPr>
      </w:pPr>
      <w:r w:rsidRPr="00CF4C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>La pretendida obra artística no es otra cosa una que grave ofensa a Nuestro Señor Jesucristo, a quien el Preámbulo de la Constitución Nacional invoca como fuente de toda razón y j</w:t>
      </w:r>
      <w:bookmarkStart w:id="0" w:name="_GoBack"/>
      <w:bookmarkEnd w:id="0"/>
      <w:r w:rsidRPr="00CF4C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>usticia. Más aún el propio artículo 2° de la Constitución Nacional dice que el “gobierno federal sostiene el culto católico apostólico romano”.</w:t>
      </w:r>
    </w:p>
    <w:p w:rsidR="00CF4CF1" w:rsidRPr="00CF4CF1" w:rsidRDefault="00CF4CF1" w:rsidP="00CF4CF1">
      <w:pPr>
        <w:shd w:val="clear" w:color="auto" w:fill="FFFFFF"/>
        <w:spacing w:line="360" w:lineRule="auto"/>
        <w:ind w:firstLine="708"/>
        <w:jc w:val="both"/>
        <w:rPr>
          <w:rFonts w:ascii="Calibri" w:eastAsia="Times New Roman" w:hAnsi="Calibri" w:cs="Times New Roman"/>
          <w:color w:val="222222"/>
          <w:lang w:eastAsia="es-AR"/>
        </w:rPr>
      </w:pPr>
      <w:r w:rsidRPr="00CF4CF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La muestra es ofensiva en sí, porque al amparo de una tendencia transgresora se agravia a Dios Nuestro Señor, fuente de toda razón y justicia, y quienes profesan la religión católica.</w:t>
      </w:r>
    </w:p>
    <w:p w:rsidR="00CF4CF1" w:rsidRPr="00CF4CF1" w:rsidRDefault="00CF4CF1" w:rsidP="00CF4CF1">
      <w:pPr>
        <w:shd w:val="clear" w:color="auto" w:fill="FFFFFF"/>
        <w:spacing w:line="360" w:lineRule="auto"/>
        <w:ind w:firstLine="708"/>
        <w:jc w:val="both"/>
        <w:rPr>
          <w:rFonts w:ascii="Calibri" w:eastAsia="Times New Roman" w:hAnsi="Calibri" w:cs="Times New Roman"/>
          <w:color w:val="222222"/>
          <w:lang w:eastAsia="es-AR"/>
        </w:rPr>
      </w:pPr>
      <w:r w:rsidRPr="00CF4C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lastRenderedPageBreak/>
        <w:t>Mientras el arte y la cultura auténticos siguen su curso hacia la mayor perfección y belleza, la “obra” en cuestión desbarranca por un desvío decadente que se distingue del arte verdadero porque carece de inspiración, técnica y esfuerzo. Sólo utiliza la torcida imaginación necesaria para pergeñar insultos. Y en una actitud de rebelión necia, prefiere los insultos dirigidos contra aquello que merezca más respeto.</w:t>
      </w:r>
    </w:p>
    <w:p w:rsidR="00CF4CF1" w:rsidRPr="00CF4CF1" w:rsidRDefault="00CF4CF1" w:rsidP="00CF4CF1">
      <w:pPr>
        <w:shd w:val="clear" w:color="auto" w:fill="FFFFFF"/>
        <w:spacing w:line="360" w:lineRule="auto"/>
        <w:ind w:firstLine="708"/>
        <w:jc w:val="both"/>
        <w:rPr>
          <w:rFonts w:ascii="Calibri" w:eastAsia="Times New Roman" w:hAnsi="Calibri" w:cs="Times New Roman"/>
          <w:color w:val="222222"/>
          <w:lang w:eastAsia="es-AR"/>
        </w:rPr>
      </w:pPr>
      <w:r w:rsidRPr="00CF4C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En el caso </w:t>
      </w:r>
      <w:r w:rsidRPr="00CF4CF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AR"/>
        </w:rPr>
        <w:t>"</w:t>
      </w:r>
      <w:proofErr w:type="spellStart"/>
      <w:r w:rsidRPr="00CF4CF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AR"/>
        </w:rPr>
        <w:t>Ekmekdjian</w:t>
      </w:r>
      <w:proofErr w:type="spellEnd"/>
      <w:r w:rsidRPr="00CF4CF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AR"/>
        </w:rPr>
        <w:t xml:space="preserve">, Miguel </w:t>
      </w:r>
      <w:proofErr w:type="spellStart"/>
      <w:r w:rsidRPr="00CF4CF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AR"/>
        </w:rPr>
        <w:t>Angel</w:t>
      </w:r>
      <w:proofErr w:type="spellEnd"/>
      <w:r w:rsidRPr="00CF4CF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AR"/>
        </w:rPr>
        <w:t xml:space="preserve"> c. </w:t>
      </w:r>
      <w:proofErr w:type="spellStart"/>
      <w:r w:rsidRPr="00CF4CF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AR"/>
        </w:rPr>
        <w:t>Sofovich</w:t>
      </w:r>
      <w:proofErr w:type="spellEnd"/>
      <w:r w:rsidRPr="00CF4CF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AR"/>
        </w:rPr>
        <w:t>, Gerardo y otros s/derecho de réplica"</w:t>
      </w:r>
      <w:r w:rsidRPr="00CF4CF1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( LA LEY, 1992-C, 543 y siguientes)</w:t>
      </w:r>
      <w:r w:rsidRPr="00CF4C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 xml:space="preserve">, la Corte Suprema de Justicia de la Nación señaló que </w:t>
      </w:r>
      <w:r w:rsidRPr="00CF4CF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es-AR"/>
        </w:rPr>
        <w:t>"...la información que provoca la rectificación o respuesta invade los sentimientos más íntimos del afectado, convirtiéndose así —y tratándose de un sentimiento o creencia de sustancial valoración para el derecho— en un agravio al derecho subjetivo de sostener tales valores trascendentales frente a quienes, sin razón alguna, los difaman hasta llegar al nivel del insulto soez, con grave perjuicio para la libertad religiosa.... la ofensa afecta la honra personal, por tanto a uno de los derechos subjetivos que mayor protección debe recibir por parte del ordenamiento jurídico"</w:t>
      </w:r>
      <w:r w:rsidRPr="00CF4CF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AR"/>
        </w:rPr>
        <w:t>(</w:t>
      </w:r>
      <w:r w:rsidR="008A3486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Considerando N° 22</w:t>
      </w:r>
      <w:r w:rsidRPr="00CF4CF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s-AR"/>
        </w:rPr>
        <w:t>)</w:t>
      </w:r>
      <w:r w:rsidRPr="00CF4C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>.</w:t>
      </w:r>
    </w:p>
    <w:p w:rsidR="00CF4CF1" w:rsidRPr="00CF4CF1" w:rsidRDefault="00CF4CF1" w:rsidP="00CF4CF1">
      <w:pPr>
        <w:shd w:val="clear" w:color="auto" w:fill="FFFFFF"/>
        <w:spacing w:line="360" w:lineRule="auto"/>
        <w:ind w:firstLine="708"/>
        <w:jc w:val="both"/>
        <w:rPr>
          <w:rFonts w:ascii="Calibri" w:eastAsia="Times New Roman" w:hAnsi="Calibri" w:cs="Times New Roman"/>
          <w:color w:val="222222"/>
          <w:lang w:eastAsia="es-AR"/>
        </w:rPr>
      </w:pPr>
      <w:r w:rsidRPr="00CF4C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>Por todo lo anteriormente expuesto, expresamos nuestro enérgico repudio a la obra y a su participación en calidad de funcionario público del área de cultura de la Ciudad de Buenos Aires.</w:t>
      </w:r>
    </w:p>
    <w:p w:rsidR="00A15003" w:rsidRDefault="00A15003" w:rsidP="00CF4CF1">
      <w:pPr>
        <w:spacing w:line="360" w:lineRule="auto"/>
      </w:pPr>
    </w:p>
    <w:p w:rsidR="00DC1D3B" w:rsidRDefault="00DC1D3B" w:rsidP="00CF4CF1">
      <w:pPr>
        <w:spacing w:line="360" w:lineRule="auto"/>
      </w:pPr>
    </w:p>
    <w:p w:rsidR="00DC1D3B" w:rsidRPr="00DC1D3B" w:rsidRDefault="00DC1D3B" w:rsidP="00DC1D3B">
      <w:pPr>
        <w:spacing w:line="240" w:lineRule="auto"/>
        <w:rPr>
          <w:sz w:val="18"/>
          <w:szCs w:val="18"/>
        </w:rPr>
      </w:pPr>
      <w:r w:rsidRPr="00DC1D3B">
        <w:rPr>
          <w:sz w:val="18"/>
          <w:szCs w:val="18"/>
        </w:rPr>
        <w:t>RAMON MARIA CABRIZA</w:t>
      </w:r>
      <w:r w:rsidRPr="00DC1D3B">
        <w:rPr>
          <w:sz w:val="18"/>
          <w:szCs w:val="18"/>
        </w:rPr>
        <w:tab/>
      </w:r>
      <w:r w:rsidRPr="00DC1D3B">
        <w:rPr>
          <w:sz w:val="18"/>
          <w:szCs w:val="18"/>
        </w:rPr>
        <w:tab/>
      </w:r>
      <w:r w:rsidRPr="00DC1D3B">
        <w:rPr>
          <w:sz w:val="18"/>
          <w:szCs w:val="18"/>
        </w:rPr>
        <w:tab/>
      </w:r>
      <w:r w:rsidRPr="00DC1D3B">
        <w:rPr>
          <w:sz w:val="18"/>
          <w:szCs w:val="18"/>
        </w:rPr>
        <w:tab/>
      </w:r>
      <w:r w:rsidRPr="00DC1D3B">
        <w:rPr>
          <w:sz w:val="18"/>
          <w:szCs w:val="18"/>
        </w:rPr>
        <w:tab/>
        <w:t>COSME MARIA BECCAR VARELA</w:t>
      </w:r>
    </w:p>
    <w:p w:rsidR="00DC1D3B" w:rsidRPr="00DC1D3B" w:rsidRDefault="00DC1D3B" w:rsidP="00DC1D3B">
      <w:pPr>
        <w:spacing w:line="240" w:lineRule="auto"/>
        <w:ind w:firstLine="708"/>
        <w:rPr>
          <w:sz w:val="18"/>
          <w:szCs w:val="18"/>
        </w:rPr>
      </w:pPr>
      <w:r w:rsidRPr="00DC1D3B">
        <w:rPr>
          <w:sz w:val="18"/>
          <w:szCs w:val="18"/>
        </w:rPr>
        <w:t>TESORERO</w:t>
      </w:r>
      <w:r w:rsidRPr="00DC1D3B">
        <w:rPr>
          <w:sz w:val="18"/>
          <w:szCs w:val="18"/>
        </w:rPr>
        <w:tab/>
      </w:r>
      <w:r w:rsidRPr="00DC1D3B">
        <w:rPr>
          <w:sz w:val="18"/>
          <w:szCs w:val="18"/>
        </w:rPr>
        <w:tab/>
      </w:r>
      <w:r w:rsidRPr="00DC1D3B">
        <w:rPr>
          <w:sz w:val="18"/>
          <w:szCs w:val="18"/>
        </w:rPr>
        <w:tab/>
      </w:r>
      <w:r w:rsidRPr="00DC1D3B">
        <w:rPr>
          <w:sz w:val="18"/>
          <w:szCs w:val="18"/>
        </w:rPr>
        <w:tab/>
      </w:r>
      <w:r w:rsidRPr="00DC1D3B">
        <w:rPr>
          <w:sz w:val="18"/>
          <w:szCs w:val="18"/>
        </w:rPr>
        <w:tab/>
      </w:r>
      <w:r w:rsidRPr="00DC1D3B">
        <w:rPr>
          <w:sz w:val="18"/>
          <w:szCs w:val="18"/>
        </w:rPr>
        <w:tab/>
        <w:t>PRESIDENTE</w:t>
      </w:r>
    </w:p>
    <w:sectPr w:rsidR="00DC1D3B" w:rsidRPr="00DC1D3B" w:rsidSect="00A274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CF1"/>
    <w:rsid w:val="001911FE"/>
    <w:rsid w:val="001B70B2"/>
    <w:rsid w:val="003674FB"/>
    <w:rsid w:val="0084656F"/>
    <w:rsid w:val="008A3486"/>
    <w:rsid w:val="00A15003"/>
    <w:rsid w:val="00A274B3"/>
    <w:rsid w:val="00CF4CF1"/>
    <w:rsid w:val="00DC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CAC</cp:lastModifiedBy>
  <cp:revision>2</cp:revision>
  <cp:lastPrinted>2018-05-29T19:05:00Z</cp:lastPrinted>
  <dcterms:created xsi:type="dcterms:W3CDTF">2018-06-01T21:01:00Z</dcterms:created>
  <dcterms:modified xsi:type="dcterms:W3CDTF">2018-06-01T21:01:00Z</dcterms:modified>
</cp:coreProperties>
</file>